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BB" w:rsidRDefault="006F03BB" w:rsidP="006F03BB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ӘЛ-ФАРАБИ АТЫНДАҒЫ ҚАЗАҚ ҰЛТТЫҚ УНИВЕРСИТЕТІ</w:t>
      </w: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Филология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әлем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тілдері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факультеті</w:t>
      </w:r>
      <w:proofErr w:type="spellEnd"/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Шетел тілі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кафедрасы</w:t>
      </w:r>
      <w:proofErr w:type="spellEnd"/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9"/>
        <w:gridCol w:w="5078"/>
      </w:tblGrid>
      <w:tr w:rsidR="006F03BB" w:rsidTr="00F16B24">
        <w:trPr>
          <w:trHeight w:val="1"/>
        </w:trPr>
        <w:tc>
          <w:tcPr>
            <w:tcW w:w="4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БЕКІТЕМІН</w:t>
            </w:r>
          </w:p>
          <w:p w:rsidR="006F03BB" w:rsidRDefault="006F03BB" w:rsidP="00F1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Факультет деканы</w:t>
            </w:r>
          </w:p>
          <w:p w:rsidR="006F03BB" w:rsidRDefault="006F03BB" w:rsidP="00F1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Ө.Әбдиманұлы</w:t>
            </w:r>
            <w:proofErr w:type="spellEnd"/>
          </w:p>
          <w:p w:rsidR="006F03BB" w:rsidRDefault="006F03BB" w:rsidP="00F1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"______"___________ 201</w:t>
            </w:r>
            <w:r w:rsidR="00F87E5F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ж.</w:t>
            </w:r>
          </w:p>
          <w:p w:rsidR="006F03BB" w:rsidRDefault="006F03BB" w:rsidP="00F16B24">
            <w:pPr>
              <w:spacing w:after="0" w:line="240" w:lineRule="auto"/>
              <w:jc w:val="center"/>
            </w:pPr>
          </w:p>
        </w:tc>
      </w:tr>
    </w:tbl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ПӘННІҢ ОҚУ-ӘДІСТЕМЕЛІК КЕШЕНІ</w:t>
      </w:r>
    </w:p>
    <w:p w:rsidR="006F03BB" w:rsidRDefault="006F03BB" w:rsidP="006F03B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IYa1103 «Шетел тілі» (Foreign Language)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Pr="00A81563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 w:rsidRPr="00AD1E17">
        <w:rPr>
          <w:rFonts w:ascii="Times New Roman" w:eastAsia="Times New Roman" w:hAnsi="Times New Roman" w:cs="Times New Roman"/>
          <w:b/>
          <w:sz w:val="28"/>
          <w:szCs w:val="28"/>
        </w:rPr>
        <w:t>Мамандық:</w:t>
      </w:r>
      <w:r w:rsidRPr="00AD1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563">
        <w:rPr>
          <w:rFonts w:ascii="Times New Roman" w:eastAsia="Times New Roman" w:hAnsi="Times New Roman" w:cs="Times New Roman"/>
          <w:sz w:val="28"/>
          <w:szCs w:val="28"/>
        </w:rPr>
        <w:t xml:space="preserve">5В060200 </w:t>
      </w:r>
      <w:r w:rsidRPr="00A81563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«</w:t>
      </w:r>
      <w:r w:rsidRPr="00A81563">
        <w:rPr>
          <w:rFonts w:ascii="Times New Roman" w:eastAsia="Times New Roman" w:hAnsi="Times New Roman" w:cs="Times New Roman"/>
          <w:color w:val="0D0D0D"/>
          <w:sz w:val="28"/>
          <w:szCs w:val="28"/>
        </w:rPr>
        <w:t>Информатика», 5В070300 «Ақпараттық жүйе»</w:t>
      </w:r>
      <w:r w:rsidRPr="00A81563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,</w:t>
      </w:r>
    </w:p>
    <w:p w:rsidR="006F03BB" w:rsidRPr="00A81563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63">
        <w:rPr>
          <w:rFonts w:ascii="Times New Roman" w:eastAsia="Times New Roman" w:hAnsi="Times New Roman" w:cs="Times New Roman"/>
          <w:sz w:val="28"/>
          <w:szCs w:val="28"/>
        </w:rPr>
        <w:t>5В07</w:t>
      </w:r>
      <w:r w:rsidRPr="00A81563">
        <w:rPr>
          <w:rFonts w:ascii="Times New Roman" w:eastAsia="Times New Roman" w:hAnsi="Times New Roman" w:cs="Times New Roman"/>
          <w:sz w:val="28"/>
          <w:szCs w:val="28"/>
          <w:lang w:val="kk-KZ"/>
        </w:rPr>
        <w:t>0200</w:t>
      </w:r>
      <w:r w:rsidRPr="00A8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563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A81563">
        <w:rPr>
          <w:rFonts w:ascii="Times New Roman" w:eastAsia="Times New Roman" w:hAnsi="Times New Roman" w:cs="Times New Roman"/>
          <w:sz w:val="28"/>
          <w:szCs w:val="28"/>
        </w:rPr>
        <w:t xml:space="preserve">Автоматтандыру </w:t>
      </w:r>
      <w:r w:rsidRPr="00A81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басқару» </w:t>
      </w:r>
      <w:r w:rsidRPr="00A81563">
        <w:rPr>
          <w:rFonts w:ascii="Times New Roman" w:eastAsia="Times New Roman" w:hAnsi="Times New Roman" w:cs="Times New Roman"/>
          <w:sz w:val="28"/>
          <w:szCs w:val="28"/>
        </w:rPr>
        <w:t>1 курс, қ/б</w:t>
      </w:r>
    </w:p>
    <w:p w:rsidR="006F03BB" w:rsidRPr="00A81563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3BB" w:rsidRPr="00A81563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 – 1</w:t>
      </w: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Семестр –2</w:t>
      </w: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Кредит саны – 3</w:t>
      </w: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Алматы 201</w:t>
      </w:r>
      <w:r w:rsidR="00F87E5F" w:rsidRPr="00F87E5F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ж.</w:t>
      </w:r>
    </w:p>
    <w:p w:rsidR="006F03BB" w:rsidRDefault="006F03BB" w:rsidP="006F03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Пәннің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оқу-әдістемелік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кешенін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D1E17">
        <w:rPr>
          <w:rFonts w:ascii="Times New Roman" w:eastAsia="Times New Roman" w:hAnsi="Times New Roman" w:cs="Times New Roman"/>
          <w:sz w:val="28"/>
          <w:szCs w:val="28"/>
        </w:rPr>
        <w:t xml:space="preserve">5В060200 </w:t>
      </w:r>
      <w:r w:rsidRPr="00AD1E17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«</w:t>
      </w:r>
      <w:r w:rsidRPr="00AD1E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Информатика», </w:t>
      </w:r>
    </w:p>
    <w:p w:rsidR="006F03BB" w:rsidRPr="00A81563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E17">
        <w:rPr>
          <w:rFonts w:ascii="Times New Roman" w:eastAsia="Times New Roman" w:hAnsi="Times New Roman" w:cs="Times New Roman"/>
          <w:color w:val="0D0D0D"/>
          <w:sz w:val="28"/>
          <w:szCs w:val="28"/>
        </w:rPr>
        <w:t>5В070300 «Ақпараттық жүйе»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,</w:t>
      </w:r>
      <w:r w:rsidRPr="00A81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Pr="00A81563">
        <w:rPr>
          <w:rFonts w:ascii="Times New Roman" w:eastAsia="Times New Roman" w:hAnsi="Times New Roman" w:cs="Times New Roman"/>
          <w:sz w:val="28"/>
          <w:szCs w:val="28"/>
        </w:rPr>
        <w:t xml:space="preserve">Автоматтандыру </w:t>
      </w:r>
      <w:r w:rsidRPr="00A815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басқару» </w:t>
      </w:r>
      <w:r w:rsidRPr="00A81563">
        <w:rPr>
          <w:rFonts w:ascii="Times New Roman" w:eastAsia="Times New Roman" w:hAnsi="Times New Roman" w:cs="Times New Roman"/>
          <w:sz w:val="28"/>
          <w:szCs w:val="28"/>
        </w:rPr>
        <w:t>1 курс, қ/б</w:t>
      </w:r>
    </w:p>
    <w:p w:rsidR="006F03BB" w:rsidRDefault="006F03BB" w:rsidP="006F03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мамандығына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құрастырған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Кыдырбаева Гульназ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Булатовна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03BB" w:rsidRDefault="006F03BB" w:rsidP="006F03B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қарастырылған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ұсынылған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lang w:val="kk-KZ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»  08. 2018 ж., </w:t>
      </w:r>
      <w:r w:rsidRPr="0080760E">
        <w:rPr>
          <w:rFonts w:ascii="Times New Roman" w:eastAsia="Segoe UI Symbol" w:hAnsi="Times New Roman" w:cs="Times New Roman"/>
          <w:sz w:val="28"/>
        </w:rPr>
        <w:t>№</w:t>
      </w:r>
      <w:r w:rsidRPr="0080760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хаттама</w:t>
      </w:r>
      <w:proofErr w:type="spellEnd"/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Каф. </w:t>
      </w:r>
      <w:proofErr w:type="spellStart"/>
      <w:r>
        <w:rPr>
          <w:rFonts w:ascii="Times New Roman" w:eastAsia="Times New Roman" w:hAnsi="Times New Roman" w:cs="Times New Roman"/>
          <w:sz w:val="28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_________________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Молдағалиева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 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:rsidR="006F03BB" w:rsidRDefault="006F03BB" w:rsidP="006F0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Pr="0080760E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keepNext/>
        <w:spacing w:before="240" w:after="60" w:line="240" w:lineRule="auto"/>
        <w:ind w:firstLine="40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Факультеттің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бюросы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ұсынған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lang w:val="kk-KZ"/>
        </w:rPr>
        <w:t>27</w:t>
      </w:r>
      <w:r>
        <w:rPr>
          <w:rFonts w:ascii="Times New Roman" w:eastAsia="Times New Roman" w:hAnsi="Times New Roman" w:cs="Times New Roman"/>
          <w:sz w:val="28"/>
        </w:rPr>
        <w:t>»  08. 2018 ж.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 </w:t>
      </w:r>
      <w:r w:rsidRPr="0080760E">
        <w:rPr>
          <w:rFonts w:ascii="Times New Roman" w:eastAsia="Segoe UI Symbol" w:hAnsi="Times New Roman" w:cs="Times New Roman"/>
          <w:sz w:val="28"/>
        </w:rPr>
        <w:t>№</w:t>
      </w:r>
      <w:proofErr w:type="gramEnd"/>
      <w:r w:rsidRPr="0080760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хаттама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Факультеттің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бюро </w:t>
      </w:r>
      <w:proofErr w:type="spellStart"/>
      <w:r>
        <w:rPr>
          <w:rFonts w:ascii="Times New Roman" w:eastAsia="Times New Roman" w:hAnsi="Times New Roman" w:cs="Times New Roman"/>
          <w:sz w:val="28"/>
        </w:rPr>
        <w:t>төрайымы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Оспанова Г.Т.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әл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-Фараби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университеті</w:t>
      </w:r>
      <w:proofErr w:type="spellEnd"/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Филология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әлем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тілдері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факультеті</w:t>
      </w:r>
      <w:proofErr w:type="spellEnd"/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Шетел тілі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кафедрасы</w:t>
      </w:r>
      <w:proofErr w:type="spellEnd"/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БЕКІТЕМІН</w:t>
      </w:r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Факультет деканы</w:t>
      </w:r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Ө. </w:t>
      </w:r>
      <w:proofErr w:type="spellStart"/>
      <w:r>
        <w:rPr>
          <w:rFonts w:ascii="Times New Roman" w:eastAsia="Times New Roman" w:hAnsi="Times New Roman" w:cs="Times New Roman"/>
          <w:sz w:val="24"/>
        </w:rPr>
        <w:t>Әбдиманұлы</w:t>
      </w:r>
      <w:proofErr w:type="spellEnd"/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"______"________ 201</w:t>
      </w:r>
      <w:r w:rsidR="00F87E5F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ж.</w:t>
      </w:r>
    </w:p>
    <w:p w:rsidR="006F03BB" w:rsidRDefault="006F03BB" w:rsidP="006F0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F03BB" w:rsidRPr="0080760E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СИЛЛАБУС</w:t>
      </w:r>
    </w:p>
    <w:p w:rsidR="006F03BB" w:rsidRPr="0080760E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80760E">
        <w:rPr>
          <w:rFonts w:ascii="Times New Roman" w:eastAsia="Times New Roman" w:hAnsi="Times New Roman" w:cs="Times New Roman"/>
          <w:b/>
          <w:sz w:val="24"/>
          <w:lang w:val="en-US"/>
        </w:rPr>
        <w:t>IY</w:t>
      </w:r>
      <w:r w:rsidRPr="0080760E">
        <w:rPr>
          <w:rFonts w:ascii="Times New Roman" w:eastAsia="Times New Roman" w:hAnsi="Times New Roman" w:cs="Times New Roman"/>
          <w:b/>
          <w:sz w:val="28"/>
          <w:lang w:val="en-US"/>
        </w:rPr>
        <w:t>a1103</w:t>
      </w:r>
      <w:r w:rsidRPr="0080760E">
        <w:rPr>
          <w:rFonts w:ascii="Times New Roman" w:eastAsia="Times New Roman" w:hAnsi="Times New Roman" w:cs="Times New Roman"/>
          <w:sz w:val="24"/>
          <w:lang w:val="en-US"/>
        </w:rPr>
        <w:t>– «</w:t>
      </w:r>
      <w:r>
        <w:rPr>
          <w:rFonts w:ascii="Times New Roman" w:eastAsia="Times New Roman" w:hAnsi="Times New Roman" w:cs="Times New Roman"/>
          <w:sz w:val="24"/>
        </w:rPr>
        <w:t>Шетел</w:t>
      </w:r>
      <w:r w:rsidRPr="008076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тілі</w:t>
      </w:r>
      <w:r w:rsidRPr="0080760E">
        <w:rPr>
          <w:rFonts w:ascii="Times New Roman" w:eastAsia="Times New Roman" w:hAnsi="Times New Roman" w:cs="Times New Roman"/>
          <w:sz w:val="24"/>
          <w:lang w:val="en-US"/>
        </w:rPr>
        <w:t>»</w:t>
      </w:r>
    </w:p>
    <w:p w:rsidR="006F03BB" w:rsidRPr="0080760E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80760E">
        <w:rPr>
          <w:rFonts w:ascii="Times New Roman" w:eastAsia="Times New Roman" w:hAnsi="Times New Roman" w:cs="Times New Roman"/>
          <w:sz w:val="24"/>
          <w:lang w:val="en-US"/>
        </w:rPr>
        <w:t>(Pre-intermediate)</w:t>
      </w: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2019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оқу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жылы</w:t>
      </w:r>
      <w:proofErr w:type="spellEnd"/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Курс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академиялық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ақпарат</w:t>
      </w:r>
      <w:proofErr w:type="spellEnd"/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16"/>
        <w:gridCol w:w="701"/>
        <w:gridCol w:w="848"/>
        <w:gridCol w:w="614"/>
        <w:gridCol w:w="310"/>
        <w:gridCol w:w="744"/>
        <w:gridCol w:w="419"/>
        <w:gridCol w:w="728"/>
        <w:gridCol w:w="1039"/>
        <w:gridCol w:w="316"/>
      </w:tblGrid>
      <w:tr w:rsidR="006F03BB" w:rsidTr="00F16B24">
        <w:trPr>
          <w:gridAfter w:val="1"/>
          <w:wAfter w:w="887" w:type="dxa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ECTS</w:t>
            </w:r>
          </w:p>
        </w:tc>
      </w:tr>
      <w:tr w:rsidR="006F03BB" w:rsidTr="00F16B24">
        <w:trPr>
          <w:gridAfter w:val="1"/>
          <w:wAfter w:w="887" w:type="dxa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200" w:line="276" w:lineRule="auto"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200" w:line="276" w:lineRule="auto"/>
              <w:jc w:val="center"/>
            </w:pPr>
          </w:p>
        </w:tc>
      </w:tr>
      <w:tr w:rsidR="006F03BB" w:rsidTr="00F16B24">
        <w:trPr>
          <w:gridAfter w:val="1"/>
          <w:wAfter w:w="887" w:type="dxa"/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IYa1103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Шетел тілі</w:t>
            </w:r>
          </w:p>
          <w:p w:rsidR="006F03BB" w:rsidRDefault="006F03BB" w:rsidP="00F1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F03BB" w:rsidRDefault="006F03BB" w:rsidP="00F16B2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03BB" w:rsidTr="00F16B24">
        <w:trPr>
          <w:gridAfter w:val="1"/>
          <w:wAfter w:w="887" w:type="dxa"/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Оқытушы</w:t>
            </w:r>
            <w:proofErr w:type="spellEnd"/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Кыдырбаева Гульназ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Булатовна</w:t>
            </w:r>
            <w:proofErr w:type="spellEnd"/>
          </w:p>
          <w:p w:rsidR="006F03BB" w:rsidRDefault="006F03BB" w:rsidP="00F16B24">
            <w:pPr>
              <w:keepNext/>
              <w:spacing w:after="0" w:line="240" w:lineRule="auto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Офис-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сағаттар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бойынша</w:t>
            </w:r>
            <w:proofErr w:type="spellEnd"/>
          </w:p>
        </w:tc>
      </w:tr>
      <w:tr w:rsidR="006F03BB" w:rsidRPr="00BA46A1" w:rsidTr="00F16B24">
        <w:trPr>
          <w:gridAfter w:val="1"/>
          <w:wAfter w:w="887" w:type="dxa"/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E-mail:Kydyrbaevag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@mail.ru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Kydyrbaevag3@gmail.com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200" w:line="276" w:lineRule="auto"/>
              <w:jc w:val="both"/>
              <w:rPr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200" w:line="276" w:lineRule="auto"/>
              <w:jc w:val="both"/>
              <w:rPr>
                <w:lang w:val="en-US"/>
              </w:rPr>
            </w:pPr>
          </w:p>
        </w:tc>
      </w:tr>
      <w:tr w:rsidR="006F03BB" w:rsidTr="00F16B24">
        <w:trPr>
          <w:gridAfter w:val="1"/>
          <w:wAfter w:w="887" w:type="dxa"/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Телефондар</w:t>
            </w:r>
            <w:proofErr w:type="spellEnd"/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87015953098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Ауд.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311</w:t>
            </w:r>
          </w:p>
          <w:p w:rsidR="006F03BB" w:rsidRDefault="006F03BB" w:rsidP="00F16B24">
            <w:pPr>
              <w:spacing w:after="0" w:line="240" w:lineRule="auto"/>
              <w:jc w:val="both"/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3BB" w:rsidTr="00F16B24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презентациясы</w:t>
            </w:r>
            <w:proofErr w:type="spellEnd"/>
          </w:p>
        </w:tc>
        <w:tc>
          <w:tcPr>
            <w:tcW w:w="8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«Шетел тілі»</w:t>
            </w:r>
          </w:p>
          <w:p w:rsidR="006F03BB" w:rsidRDefault="006F03BB" w:rsidP="00F16B2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«Шетел тілі» (Foreign Language) курсы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үздіксіз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циклінің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интегративті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тілі»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сонымен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тереңдетіп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меңгере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(фонетика, лексика, грамматика),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жалпымәдениеттік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тұлғааралық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қарым-қатынастық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дамытуға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бағытталған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F03BB" w:rsidRDefault="006F03BB" w:rsidP="00F16B2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күнделікті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өмірде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қарым-қатынаста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F03BB" w:rsidRDefault="006F03BB" w:rsidP="00F16B2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соңында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Грамматика: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кездесетін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құбылыстардың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мағынасын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Лексика: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сөзжасам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модельдерін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көпмағыналы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контекстегі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мағынасын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кунделікті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өмірге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сөзтіркестерді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терминдерді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төмендегі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біліктіліктерді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меңгеруге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диалогқа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күнделікті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тақырыпқа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нәрсеге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мән-мағынасын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фильмнің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кітаптың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әңгімелеп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беру.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мәтіннің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интонацияға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екпінге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дыбыстардың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айтылуына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күнделікті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өмірде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кездесетін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қолданыстағы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жеңіл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мәтіндерді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адамды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жайжы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жағдаятты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ашықхат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бейресми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хат,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хат),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кешірім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өтініш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түйіндеме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(резюме)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қысқаша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қабылданған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үлестіріп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F03BB" w:rsidTr="00F16B24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8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тілі”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бағдарламасы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көлемінде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төменгі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іскерліктер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F03BB" w:rsidTr="00F16B24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Постреквизиттер</w:t>
            </w:r>
            <w:proofErr w:type="spellEnd"/>
          </w:p>
        </w:tc>
        <w:tc>
          <w:tcPr>
            <w:tcW w:w="8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Бакалавриаттың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Кәсіби-бағдарлы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тілі»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пәні</w:t>
            </w:r>
            <w:proofErr w:type="spellEnd"/>
          </w:p>
        </w:tc>
      </w:tr>
      <w:tr w:rsidR="006F03BB" w:rsidRPr="00BA46A1" w:rsidTr="00F16B24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Ақпараттық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8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әдебиеттері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1. Clive Oxenden, Christina Latham-Koenig, Paul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Seligson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. New ENGLISH FILE Pre-intermediate Student’s Book,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2. Clive Oxenden, Christina Latham-Koenig, Paul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Seligson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. New ENGLISH FILE Pre-intermediate Work Book, Oxford University Press, 2015.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4. Raymond Murphy, Essential Grammar in Use, Second edition, Cambridge University Press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5.</w:t>
            </w:r>
            <w:r w:rsidRPr="001E0085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/>
              </w:rPr>
              <w:t xml:space="preserve"> Enterprise Grammar Books, Virginia Evans, Express Publishing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8. Additional texts, articles, papers on specialty.</w:t>
            </w:r>
          </w:p>
          <w:p w:rsidR="006F03BB" w:rsidRPr="00D76DA1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Интернет</w:t>
            </w:r>
            <w:r w:rsidRPr="00D76DA1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 w:rsidRPr="00D76DA1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6F03BB" w:rsidRPr="00A81563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1563">
              <w:rPr>
                <w:rFonts w:ascii="Times New Roman" w:eastAsia="Times New Roman" w:hAnsi="Times New Roman" w:cs="Times New Roman"/>
                <w:sz w:val="24"/>
              </w:rPr>
              <w:t>1.</w:t>
            </w:r>
            <w:hyperlink r:id="rId4" w:history="1"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"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catchenglish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topiki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legkoi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-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slozhnosti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html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" 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HYPERLINK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 "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catchenglish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topiki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legkoi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-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slozhnosti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html</w:t>
              </w:r>
              <w:r w:rsidRPr="00A8156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"</w:t>
              </w:r>
              <w:r w:rsidRPr="00716674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html</w:t>
              </w:r>
            </w:hyperlink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2.https:// corp.lingualeo.com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3. </w:t>
            </w:r>
            <w:hyperlink r:id="rId5">
              <w:r w:rsidRPr="001E0085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lang w:val="en-US"/>
                </w:rPr>
                <w:t>www.edx.org</w:t>
              </w:r>
            </w:hyperlink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4. visual.merriam-webster.com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лексикалық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сөздіктер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6F03BB" w:rsidTr="00F16B24">
        <w:trPr>
          <w:trHeight w:val="191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мазмұнындағы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саясаты</w:t>
            </w:r>
            <w:proofErr w:type="spellEnd"/>
          </w:p>
        </w:tc>
        <w:tc>
          <w:tcPr>
            <w:tcW w:w="8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тұрғыдан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өзін-өзі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6F03BB" w:rsidRDefault="006F03BB" w:rsidP="00F16B24">
            <w:pPr>
              <w:spacing w:after="0" w:line="240" w:lineRule="auto"/>
              <w:ind w:firstLine="45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шыншылдық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тұтастық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шпаргалка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плагиатқа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кезеңдерінде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көшіруге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оқытушыны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құрметтемеуге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F03BB" w:rsidTr="00F16B24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аттестациялау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саясаты</w:t>
            </w:r>
            <w:proofErr w:type="spellEnd"/>
          </w:p>
        </w:tc>
        <w:tc>
          <w:tcPr>
            <w:tcW w:w="8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Критериальды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нәтижесін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дискрипторлардың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емтиханда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қалыптасқан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біліктіліктерді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қатынасында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</w:t>
            </w:r>
          </w:p>
          <w:p w:rsidR="006F03BB" w:rsidRDefault="006F03BB" w:rsidP="00F1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F03BB" w:rsidRPr="0080760E" w:rsidRDefault="006F03BB" w:rsidP="00F1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</w:t>
            </w:r>
            <w:r w:rsidRPr="0080760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РК 1         -100б.</w:t>
            </w:r>
          </w:p>
          <w:p w:rsidR="006F03BB" w:rsidRPr="0080760E" w:rsidRDefault="006F03BB" w:rsidP="00F16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0760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РК  2        -100б.</w:t>
            </w:r>
          </w:p>
          <w:p w:rsidR="006F03BB" w:rsidRPr="0080760E" w:rsidRDefault="006F03BB" w:rsidP="00F16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0760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Midterm   -100б.</w:t>
            </w:r>
          </w:p>
          <w:p w:rsidR="006F03BB" w:rsidRPr="0080760E" w:rsidRDefault="006F03BB" w:rsidP="00F16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0760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Examen    -100б.</w:t>
            </w:r>
          </w:p>
          <w:p w:rsidR="006F03BB" w:rsidRPr="0080760E" w:rsidRDefault="006F03BB" w:rsidP="00F16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0760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-400б.</w:t>
            </w:r>
          </w:p>
          <w:p w:rsidR="006F03BB" w:rsidRPr="0080760E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0760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Жалпы бағалау: </w:t>
            </w:r>
            <w:r w:rsidRPr="0080760E">
              <w:rPr>
                <w:rFonts w:ascii="Times New Roman" w:eastAsia="Times New Roman" w:hAnsi="Times New Roman" w:cs="Times New Roman"/>
                <w:sz w:val="24"/>
                <w:lang w:val="kk-KZ"/>
              </w:rPr>
              <w:t>студенттердің сабаққа қатысуын және аудиторияда жұмыс істеу белсенділігін бағалау; студенттердің тапсырмаларды орындауын бағалау.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1нед    -5;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2нед.   -5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3нед.   -10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4нед.   -20(10+10срс)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5нед.   -10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6нед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-25(10+15срс)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7нед.   -25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руб.контроль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)</w:t>
            </w:r>
          </w:p>
          <w:p w:rsidR="006F03BB" w:rsidRDefault="006F03BB" w:rsidP="00F16B24">
            <w:pPr>
              <w:spacing w:after="0" w:line="240" w:lineRule="auto"/>
              <w:jc w:val="both"/>
            </w:pPr>
          </w:p>
        </w:tc>
      </w:tr>
    </w:tbl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F03BB" w:rsidRDefault="006F03BB" w:rsidP="006F0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ПӘННІҢ ҚҰРЫЛЫМЫ, КӨЛЕМІ ЖӘНЕ МАЗМҰНЫ</w:t>
      </w:r>
    </w:p>
    <w:p w:rsidR="006F03BB" w:rsidRDefault="006F03BB" w:rsidP="006F03B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семестр-201</w:t>
      </w:r>
      <w:r>
        <w:rPr>
          <w:rFonts w:ascii="Times New Roman" w:eastAsia="Times New Roman" w:hAnsi="Times New Roman" w:cs="Times New Roman"/>
          <w:b/>
          <w:lang w:val="en-US"/>
        </w:rPr>
        <w:t>9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оқу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жылы</w:t>
      </w:r>
      <w:proofErr w:type="spellEnd"/>
    </w:p>
    <w:tbl>
      <w:tblPr>
        <w:tblW w:w="0" w:type="auto"/>
        <w:tblInd w:w="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5529"/>
        <w:gridCol w:w="992"/>
        <w:gridCol w:w="1695"/>
      </w:tblGrid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Tақырып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саны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Бағасы</w:t>
            </w:r>
            <w:proofErr w:type="spellEnd"/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File -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5A</w:t>
            </w:r>
            <w:r w:rsidRPr="001E0085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Are you a party animal?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File -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5B</w:t>
            </w:r>
            <w:r w:rsidRPr="001E0085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What makes you feel good?</w:t>
            </w:r>
          </w:p>
          <w:p w:rsidR="006F03BB" w:rsidRPr="00862926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Grammar: 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present simple: </w:t>
            </w:r>
            <w:r w:rsidRPr="001E0085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word order in questions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62926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6F03BB" w:rsidRDefault="006F03BB" w:rsidP="00F16B24">
            <w:pPr>
              <w:spacing w:after="0" w:line="240" w:lineRule="auto"/>
              <w:jc w:val="both"/>
            </w:pP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AD3CF2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AD3CF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5C. How much can you learn in a month</w:t>
            </w:r>
          </w:p>
          <w:p w:rsidR="006F03BB" w:rsidRPr="001E0085" w:rsidRDefault="006F03BB" w:rsidP="0011140B">
            <w:pPr>
              <w:spacing w:after="0" w:line="240" w:lineRule="auto"/>
              <w:jc w:val="both"/>
              <w:rPr>
                <w:lang w:val="en-US"/>
              </w:rPr>
            </w:pPr>
            <w:r w:rsidRPr="00AD3CF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Grammar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: 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to practice of using modal verbs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File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-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5</w:t>
            </w:r>
            <w:r w:rsidR="0011140B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D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: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The name of the game</w:t>
            </w:r>
          </w:p>
          <w:p w:rsidR="006F03BB" w:rsidRPr="00A81563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Reading, listening, speaking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6F03BB" w:rsidRDefault="006F03BB" w:rsidP="00F16B24">
            <w:pPr>
              <w:spacing w:after="0" w:line="240" w:lineRule="auto"/>
              <w:jc w:val="both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-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6A: if something bad can happen it will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if+present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will+infinitive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(first conditional)</w:t>
            </w:r>
          </w:p>
          <w:p w:rsidR="006F03BB" w:rsidRPr="001E0085" w:rsidRDefault="0011140B" w:rsidP="0011140B">
            <w:pPr>
              <w:spacing w:after="0" w:line="278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СӨЖ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1E0085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  <w:r w:rsidR="006F03BB"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"The Educational System of Kazakhstan".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Pr="006436D6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B" w:rsidRPr="001E0085" w:rsidRDefault="0011140B" w:rsidP="0011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6B: Never smile at a crocodile</w:t>
            </w:r>
          </w:p>
          <w:p w:rsidR="0011140B" w:rsidRPr="001E0085" w:rsidRDefault="0011140B" w:rsidP="0011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if +past, would infinitive (second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conitional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  <w:p w:rsidR="006F03BB" w:rsidRPr="00A81563" w:rsidRDefault="006F03BB" w:rsidP="00880437">
            <w:pPr>
              <w:spacing w:after="0" w:line="240" w:lineRule="auto"/>
              <w:jc w:val="both"/>
              <w:rPr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6C:</w:t>
            </w:r>
            <w:r w:rsidRPr="001E0085"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 xml:space="preserve">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Decisions,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decisions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may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/might(possibility)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Default="006F03BB" w:rsidP="00F16B24">
            <w:pPr>
              <w:spacing w:after="0" w:line="240" w:lineRule="auto"/>
              <w:jc w:val="both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B" w:rsidRPr="00880437" w:rsidRDefault="0011140B" w:rsidP="0011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6D:  What should I do</w:t>
            </w:r>
            <w:r w:rsidR="0088043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should,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shouldn’t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СӨЖ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1E0085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"</w:t>
            </w:r>
            <w:r w:rsidRPr="0078587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Travel broadens the mind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6F03BB" w:rsidTr="00F16B24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Writing a progress test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8804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11140B">
            <w:pPr>
              <w:spacing w:after="0" w:line="240" w:lineRule="auto"/>
              <w:jc w:val="both"/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Mid-term exam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6F03BB" w:rsidRPr="00A81563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C149E9" w:rsidRDefault="006F03BB" w:rsidP="00F16B24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File 7A: Famous fears and </w:t>
            </w:r>
            <w:proofErr w:type="gramStart"/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phobias .</w:t>
            </w:r>
            <w:proofErr w:type="gramEnd"/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present perfect +for and since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7B: Born to direct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proofErr w:type="gramStart"/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G: 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present perfect or past simple?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0437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0437">
              <w:rPr>
                <w:rFonts w:ascii="Times New Roman" w:eastAsia="Calibri" w:hAnsi="Times New Roman" w:cs="Times New Roman"/>
                <w:b/>
                <w:lang w:val="en-US"/>
              </w:rPr>
              <w:t>5</w:t>
            </w:r>
          </w:p>
        </w:tc>
      </w:tr>
      <w:tr w:rsidR="006F03BB" w:rsidRPr="00880437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880437">
            <w:pPr>
              <w:spacing w:after="0" w:line="240" w:lineRule="auto"/>
              <w:jc w:val="both"/>
              <w:rPr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7C:  I used to be a rebel.</w:t>
            </w:r>
            <w:r w:rsidR="0088043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used 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</w:tr>
      <w:tr w:rsidR="006F03BB" w:rsidRPr="00880437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B" w:rsidRPr="00880437" w:rsidRDefault="0011140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7D: The mothers of invention</w:t>
            </w:r>
            <w:r w:rsidR="0088043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 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G: 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passive</w:t>
            </w:r>
          </w:p>
          <w:p w:rsidR="006F03BB" w:rsidRPr="0080760E" w:rsidRDefault="006F03BB" w:rsidP="0011140B">
            <w:pPr>
              <w:spacing w:after="0" w:line="240" w:lineRule="auto"/>
              <w:jc w:val="both"/>
              <w:rPr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СӨЖ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1E0085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proofErr w:type="gramEnd"/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“Great Inventions”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</w:t>
            </w:r>
          </w:p>
          <w:p w:rsidR="006F03BB" w:rsidRPr="00880437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  <w:p w:rsidR="006F03BB" w:rsidRPr="00C149E9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8A: I hate weekends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Something</w:t>
            </w:r>
            <w:proofErr w:type="gramStart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,anything,nothing,etc</w:t>
            </w:r>
            <w:proofErr w:type="spellEnd"/>
            <w:proofErr w:type="gramEnd"/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File 8B:  How old is your </w:t>
            </w:r>
            <w:proofErr w:type="gramStart"/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body ?</w:t>
            </w:r>
            <w:proofErr w:type="gramEnd"/>
          </w:p>
          <w:p w:rsidR="006F03BB" w:rsidRPr="00A81563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quantifiers, too, not enough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Default="006F03BB" w:rsidP="00F16B24">
            <w:pPr>
              <w:spacing w:after="0" w:line="240" w:lineRule="auto"/>
              <w:jc w:val="both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880437" w:rsidP="00F1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8043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6F03BB" w:rsidTr="00880437">
        <w:trPr>
          <w:trHeight w:val="84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8C:  Waking up is hard to do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File 8D: I’m </w:t>
            </w:r>
            <w:proofErr w:type="spellStart"/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Jim.”So</w:t>
            </w:r>
            <w:proofErr w:type="spellEnd"/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 xml:space="preserve"> am I”</w:t>
            </w:r>
          </w:p>
          <w:p w:rsidR="006F03BB" w:rsidRPr="001E0085" w:rsidRDefault="006F03BB" w:rsidP="0011140B">
            <w:pPr>
              <w:spacing w:after="0" w:line="240" w:lineRule="auto"/>
              <w:jc w:val="both"/>
              <w:rPr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СӨЖ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1E0085">
              <w:rPr>
                <w:rFonts w:ascii="Segoe UI Symbol" w:eastAsia="Segoe UI Symbol" w:hAnsi="Segoe UI Symbol" w:cs="Segoe UI Symbol"/>
                <w:b/>
                <w:sz w:val="24"/>
                <w:lang w:val="en-US"/>
              </w:rPr>
              <w:t>№</w:t>
            </w:r>
            <w:proofErr w:type="gramEnd"/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4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“Mass Media in our Life”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Pr="004417FC" w:rsidRDefault="006F03BB" w:rsidP="00F16B2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  <w:p w:rsidR="006F03BB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Pr="00880437" w:rsidRDefault="006F03BB" w:rsidP="00880437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88043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</w:tr>
      <w:tr w:rsidR="006F03BB" w:rsidRPr="0011140B" w:rsidTr="00880437">
        <w:trPr>
          <w:trHeight w:val="81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File 8: Practical English</w:t>
            </w:r>
          </w:p>
          <w:p w:rsidR="006F03BB" w:rsidRPr="001E0085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What do you remember?</w:t>
            </w:r>
          </w:p>
          <w:p w:rsidR="006F03BB" w:rsidRDefault="006F03BB" w:rsidP="00880437">
            <w:pPr>
              <w:tabs>
                <w:tab w:val="left" w:pos="4410"/>
              </w:tabs>
              <w:spacing w:after="0" w:line="240" w:lineRule="auto"/>
              <w:jc w:val="both"/>
            </w:pP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File 9A: What a week!</w:t>
            </w:r>
            <w:r w:rsidR="0011140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1E008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G:</w:t>
            </w:r>
            <w:r w:rsidRPr="001E0085">
              <w:rPr>
                <w:rFonts w:ascii="Times New Roman" w:eastAsia="Times New Roman" w:hAnsi="Times New Roman" w:cs="Times New Roman"/>
                <w:sz w:val="24"/>
                <w:lang w:val="en-US"/>
              </w:rPr>
              <w:t>past perfect</w:t>
            </w:r>
            <w:r w:rsidR="00880437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6F03BB" w:rsidRPr="00880437" w:rsidRDefault="006F03BB" w:rsidP="00F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03BB" w:rsidRPr="00880437" w:rsidRDefault="006F03BB" w:rsidP="00F16B2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Pr="00880437" w:rsidRDefault="006F03BB" w:rsidP="00F16B24">
            <w:pPr>
              <w:spacing w:after="0" w:line="240" w:lineRule="auto"/>
              <w:jc w:val="both"/>
              <w:rPr>
                <w:b/>
              </w:rPr>
            </w:pPr>
            <w:r w:rsidRPr="00880437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6F03BB" w:rsidTr="00F16B24">
        <w:trPr>
          <w:trHeight w:val="55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Writing a progress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test 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6F03BB" w:rsidTr="00F16B24">
        <w:trPr>
          <w:trHeight w:val="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Finals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BB" w:rsidRDefault="006F03BB" w:rsidP="00F16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</w:tbl>
    <w:p w:rsidR="006F03BB" w:rsidRDefault="006F03BB" w:rsidP="006F03BB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Оқытушы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    Кыдырбаева Г.Б.</w:t>
      </w:r>
    </w:p>
    <w:p w:rsidR="006F03BB" w:rsidRDefault="006F03BB" w:rsidP="006F03BB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Доцент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</w:rPr>
        <w:t>Молдағалиева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А.А.</w:t>
      </w: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F03BB" w:rsidRDefault="006F03BB" w:rsidP="006F0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Факультеттің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әдістемелік</w:t>
      </w:r>
      <w:proofErr w:type="spellEnd"/>
    </w:p>
    <w:p w:rsidR="00224354" w:rsidRDefault="006F03BB" w:rsidP="008804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бюро </w:t>
      </w:r>
      <w:proofErr w:type="spellStart"/>
      <w:r>
        <w:rPr>
          <w:rFonts w:ascii="Times New Roman" w:eastAsia="Times New Roman" w:hAnsi="Times New Roman" w:cs="Times New Roman"/>
          <w:sz w:val="24"/>
        </w:rPr>
        <w:t>төрайымы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   Әлімтаева Л. Т</w:t>
      </w:r>
    </w:p>
    <w:sectPr w:rsidR="0022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D"/>
    <w:rsid w:val="0011140B"/>
    <w:rsid w:val="00224354"/>
    <w:rsid w:val="006F03BB"/>
    <w:rsid w:val="00770D9D"/>
    <w:rsid w:val="00880437"/>
    <w:rsid w:val="00F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00D74-71D2-4B6F-9B37-83325E8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3BB"/>
    <w:rPr>
      <w:color w:val="0563C1" w:themeColor="hyperlink"/>
      <w:u w:val="single"/>
    </w:rPr>
  </w:style>
  <w:style w:type="paragraph" w:styleId="a4">
    <w:name w:val="No Spacing"/>
    <w:uiPriority w:val="1"/>
    <w:qFormat/>
    <w:rsid w:val="006F03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x.org/" TargetMode="External"/><Relationship Id="rId4" Type="http://schemas.openxmlformats.org/officeDocument/2006/relationships/hyperlink" Target="file:///C:\Users\1\Downloads\%22http:\catchenglish.ru\topiki\legkoi-slozhnosti.html%22%20HYPERLINK%20%22http:\catchenglish.ru\topiki\legkoi-slozhnosti.html%22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2019-01-09T15:05:00Z</dcterms:created>
  <dcterms:modified xsi:type="dcterms:W3CDTF">2019-01-09T15:29:00Z</dcterms:modified>
</cp:coreProperties>
</file>